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993"/>
        <w:gridCol w:w="616"/>
        <w:gridCol w:w="677"/>
        <w:gridCol w:w="662"/>
        <w:gridCol w:w="692"/>
        <w:gridCol w:w="632"/>
        <w:gridCol w:w="722"/>
        <w:gridCol w:w="662"/>
        <w:gridCol w:w="769"/>
        <w:gridCol w:w="2250"/>
        <w:gridCol w:w="825"/>
      </w:tblGrid>
      <w:tr w:rsidR="005F5D6F" w:rsidTr="005F5D6F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D4E1C0"/>
            <w:hideMark/>
          </w:tcPr>
          <w:p w:rsidR="005F5D6F" w:rsidRDefault="005F5D6F">
            <w:r>
              <w:rPr>
                <w:rFonts w:ascii="Arial" w:hAnsi="Arial" w:cs="Arial"/>
                <w:sz w:val="18"/>
                <w:szCs w:val="18"/>
              </w:rPr>
              <w:t>TMG The Mortgage Group Alberta Ltd.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</w:rPr>
              <w:t>ALBERTA RATES</w:t>
            </w:r>
            <w:r>
              <w:rPr>
                <w:rFonts w:ascii="Arial" w:hAnsi="Arial" w:cs="Arial"/>
                <w:b/>
                <w:bCs/>
              </w:rPr>
              <w:br/>
              <w:t>Thursday, August 12, 2010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DAD6CB"/>
            <w:hideMark/>
          </w:tcPr>
          <w:tbl>
            <w:tblPr>
              <w:tblW w:w="5000" w:type="pct"/>
              <w:jc w:val="right"/>
              <w:shd w:val="clear" w:color="auto" w:fill="FFEFD5"/>
              <w:tblLook w:val="04A0"/>
            </w:tblPr>
            <w:tblGrid>
              <w:gridCol w:w="5168"/>
            </w:tblGrid>
            <w:tr w:rsidR="005F5D6F">
              <w:trPr>
                <w:jc w:val="right"/>
              </w:trPr>
              <w:tc>
                <w:tcPr>
                  <w:tcW w:w="0" w:type="auto"/>
                  <w:shd w:val="clear" w:color="auto" w:fill="FFEFD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pStyle w:val="NormalWeb"/>
                    <w:jc w:val="right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Lender Prime Rate: 2.75%</w:t>
                  </w:r>
                </w:p>
              </w:tc>
            </w:tr>
            <w:tr w:rsidR="005F5D6F">
              <w:trPr>
                <w:jc w:val="right"/>
              </w:trPr>
              <w:tc>
                <w:tcPr>
                  <w:tcW w:w="0" w:type="auto"/>
                  <w:shd w:val="clear" w:color="auto" w:fill="FFEFD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pStyle w:val="NormalWeb"/>
                    <w:jc w:val="right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Qualifying 5 yr Benchmark Rate:5.59%</w:t>
                  </w:r>
                </w:p>
              </w:tc>
            </w:tr>
            <w:tr w:rsidR="005F5D6F">
              <w:trPr>
                <w:jc w:val="right"/>
              </w:trPr>
              <w:tc>
                <w:tcPr>
                  <w:tcW w:w="0" w:type="auto"/>
                  <w:shd w:val="clear" w:color="auto" w:fill="FFEFD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pStyle w:val="NormalWeb"/>
                    <w:jc w:val="right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Bank of Canada Rate: .75% Next Update: Sept 8</w:t>
                  </w:r>
                </w:p>
              </w:tc>
            </w:tr>
          </w:tbl>
          <w:p w:rsidR="005F5D6F" w:rsidRDefault="005F5D6F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F5D6F" w:rsidTr="005F5D6F"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right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Closed Terms: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6 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4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5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7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10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VRM Closed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95C00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LOC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Posted TD Rates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5.24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5.59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Lender Prime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F5D6F" w:rsidTr="005F5D6F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6CB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</w:rPr>
              <w:t>Best Discounted Rate By Lender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ATB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P- 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Bridgewater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6.89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Canadiana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yr= P- .50/ 3 yr= P- 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Concentra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4.10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Prime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FirstLine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 -.50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First National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yr= P-.65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Home Trust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 yr=P-.65/ </w:t>
            </w:r>
            <w:r>
              <w:rPr>
                <w:rFonts w:ascii="Arial" w:hAnsi="Arial" w:cs="Arial"/>
                <w:sz w:val="20"/>
                <w:szCs w:val="20"/>
              </w:rPr>
              <w:br/>
              <w:t>3 yr=P-.70/ 1 yr=P-.20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ICICI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yr= P - 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ING Direct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 = P -.65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Laurentian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yr= P-.50/ 3 yr= P-.50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.90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Macquarie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- P-.20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MCAP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yr=P- 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Merix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6.25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6.45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yr= P-.45/ 3 yr= P-.70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National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yr = P-.50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.50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ResMor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Trust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5 yr= P-.40/ 4 yr= P-.35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Scotia Mtg. 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6.00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P-.15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Servus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P-.40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Street 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 yr=P-.60/ </w:t>
            </w:r>
            <w:r>
              <w:rPr>
                <w:rFonts w:ascii="Arial" w:hAnsi="Arial" w:cs="Arial"/>
                <w:sz w:val="20"/>
                <w:szCs w:val="20"/>
              </w:rPr>
              <w:br/>
              <w:t>3 yr= P-.70/ 1 yr= P-.30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TD Bank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 = P-.20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TMG Branded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2.90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4.09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3.89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5 yr= P-.50/ 3 yr= P-.70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 + 1</w:t>
            </w:r>
          </w:p>
        </w:tc>
      </w:tr>
      <w:tr w:rsidR="005F5D6F" w:rsidTr="005F5D6F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6CB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</w:rPr>
              <w:t>TMG Best Discounted Rate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vAlign w:val="center"/>
            <w:hideMark/>
          </w:tcPr>
          <w:p w:rsidR="005F5D6F" w:rsidRDefault="005F5D6F">
            <w:pPr>
              <w:pStyle w:val="NormalWeb"/>
              <w:jc w:val="right"/>
              <w:rPr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Closed Terms: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6 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4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5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7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10 YR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VRM Closed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C4A1F"/>
            <w:hideMark/>
          </w:tcPr>
          <w:p w:rsidR="005F5D6F" w:rsidRDefault="005F5D6F">
            <w:pPr>
              <w:pStyle w:val="NormalWeb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LOC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Best Lender Rates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3.04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2.90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4.79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Look w:val="04A0"/>
            </w:tblPr>
            <w:tblGrid>
              <w:gridCol w:w="559"/>
              <w:gridCol w:w="559"/>
              <w:gridCol w:w="497"/>
              <w:gridCol w:w="559"/>
            </w:tblGrid>
            <w:tr w:rsidR="005F5D6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 yr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 yr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 yr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5 yr</w:t>
                  </w:r>
                </w:p>
              </w:tc>
            </w:tr>
            <w:tr w:rsidR="005F5D6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P-.20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P-.70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P-35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P-.65</w:t>
                  </w:r>
                </w:p>
              </w:tc>
            </w:tr>
          </w:tbl>
          <w:p w:rsidR="005F5D6F" w:rsidRDefault="005F5D6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pStyle w:val="NormalWeb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P+.50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Best Lenders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LAU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NBC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MER</w:t>
            </w:r>
            <w:r>
              <w:rPr>
                <w:rFonts w:ascii="Arial" w:hAnsi="Arial" w:cs="Arial"/>
                <w:sz w:val="20"/>
                <w:szCs w:val="20"/>
              </w:rPr>
              <w:br/>
              <w:t>TMG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HOM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NBC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tbl>
            <w:tblPr>
              <w:tblW w:w="5000" w:type="pct"/>
              <w:tblLook w:val="04A0"/>
            </w:tblPr>
            <w:tblGrid>
              <w:gridCol w:w="504"/>
              <w:gridCol w:w="504"/>
              <w:gridCol w:w="448"/>
              <w:gridCol w:w="718"/>
            </w:tblGrid>
            <w:tr w:rsidR="005F5D6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HOM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STR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CAN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HOM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MER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ST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TMG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RES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F5D6F" w:rsidRDefault="005F5D6F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HOM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FN ING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br/>
                    <w:t>MCAP</w:t>
                  </w:r>
                </w:p>
              </w:tc>
            </w:tr>
          </w:tbl>
          <w:p w:rsidR="005F5D6F" w:rsidRDefault="005F5D6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5D6F" w:rsidRDefault="005F5D6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NB</w:t>
            </w:r>
          </w:p>
        </w:tc>
      </w:tr>
    </w:tbl>
    <w:p w:rsidR="005F5D6F" w:rsidRDefault="005F5D6F" w:rsidP="005F5D6F">
      <w:pPr>
        <w:pStyle w:val="NormalWeb"/>
      </w:pPr>
      <w:r>
        <w:t> </w:t>
      </w:r>
    </w:p>
    <w:p w:rsidR="005F5D6F" w:rsidRDefault="005F5D6F" w:rsidP="005F5D6F">
      <w:pPr>
        <w:pStyle w:val="NormalWeb"/>
        <w:pageBreakBefore/>
      </w:pPr>
      <w:r>
        <w:lastRenderedPageBreak/>
        <w:t> </w:t>
      </w:r>
    </w:p>
    <w:tbl>
      <w:tblPr>
        <w:tblW w:w="10500" w:type="dxa"/>
        <w:tblLook w:val="04A0"/>
      </w:tblPr>
      <w:tblGrid>
        <w:gridCol w:w="1393"/>
        <w:gridCol w:w="9107"/>
      </w:tblGrid>
      <w:tr w:rsidR="005F5D6F" w:rsidTr="005F5D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6CB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MORTGAGE RATE CONDITIONS BY LENDER - Alberta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ATB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5 year 30 day quick close rate = 4.15% for preferred brokers only.</w:t>
            </w:r>
          </w:p>
          <w:p w:rsidR="005F5D6F" w:rsidRDefault="005F5D6F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5 year regular rate = 4.29%.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Bridgewater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All listed rates are for Gold AAA+ deals. Subjects required to be complete and document deadline is 5 business days prior to funding.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Canadiana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All deals must be CMHC or GE insured.</w:t>
            </w:r>
          </w:p>
          <w:p w:rsidR="005F5D6F" w:rsidRDefault="005F5D6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year no frills quick close rate = 4.04%, must close 30 days from application. 10/10 prepayment and .025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penalty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for early payout. No BFS/2nd home or new to Canada. Put "no frills" in notes.</w:t>
            </w:r>
          </w:p>
          <w:p w:rsidR="005F5D6F" w:rsidRDefault="005F5D6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5 yr regular rate = 4.29%.</w:t>
            </w:r>
          </w:p>
          <w:p w:rsidR="005F5D6F" w:rsidRDefault="005F5D6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year VRM special pays 50 bps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commission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 Regular 3 year VRM rate = P- .60%.</w:t>
            </w:r>
          </w:p>
          <w:p w:rsidR="005F5D6F" w:rsidRDefault="005F5D6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50/50 5 year mortgage: 50% = 5 year fixed rate + 50% = 5 year VRM. Put "50 50" in notes.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Concentra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30 day quick close rate = 4.09%, new owner occupied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with 10 day document deadline.</w:t>
            </w:r>
          </w:p>
          <w:p w:rsidR="005F5D6F" w:rsidRDefault="005F5D6F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5 year regular rate = 4.19%.</w:t>
            </w:r>
          </w:p>
          <w:p w:rsidR="005F5D6F" w:rsidRDefault="005F5D6F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Listed low rates not for transfers, mobile homes or rentals. </w:t>
            </w:r>
          </w:p>
          <w:p w:rsidR="005F5D6F" w:rsidRDefault="005F5D6F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VRM is for insured properties only.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Firstline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Firstline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burgundy std. rates listed are for preferred brokers only.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5F5D6F" w:rsidRDefault="005F5D6F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All listed fixed rates are 30 day quick close specials, Aug 31 application and Sept 30 funding deadlines. Put "quick close" in notes. Add .10 for regular rates. </w:t>
            </w:r>
          </w:p>
          <w:p w:rsidR="005F5D6F" w:rsidRDefault="005F5D6F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Open variable mortgage rate = P+ .80%.</w:t>
            </w:r>
          </w:p>
          <w:p w:rsidR="005F5D6F" w:rsidRDefault="005F5D6F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LOC must be within a Matrix Mortgage.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First National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3, 4, 5 yr specials for new CMHC/low ratio insured, 120 day commitment.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or FN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Earns lower commission. Full commission for regular 3 yr =3.75%,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4 yr =4.24%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5 yr = 4.29%.</w:t>
            </w:r>
          </w:p>
          <w:p w:rsidR="005F5D6F" w:rsidRDefault="005F5D6F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5 year VRM only for CMHC insured purchases and refinances, not preapprovals.</w:t>
            </w:r>
          </w:p>
          <w:p w:rsidR="005F5D6F" w:rsidRDefault="005F5D6F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P-.70% VRM matures by Jun 1 2013, lower com. new 120 day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cmnt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CMHC/low ratio,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FN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Home Trust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5 year 45 day quick close rate = 3.85%.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Close" in notes. 5 year regular rate = 4.09%.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ICICI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8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All listed rates are for high ratio, CMHC insured closed term mortgages only. "Special" in notes.</w:t>
            </w:r>
          </w:p>
          <w:p w:rsidR="005F5D6F" w:rsidRDefault="005F5D6F">
            <w:pPr>
              <w:numPr>
                <w:ilvl w:val="0"/>
                <w:numId w:val="8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45 day quick close= 3.95%.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Close" in notes. 5 yr regular rate = 4.09%.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Laurentian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CMHC insured: 5 yr 30 day close 1st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 4.24%,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5 yr reg. rate = 4.29%. </w:t>
            </w:r>
          </w:p>
          <w:p w:rsidR="005F5D6F" w:rsidRDefault="005F5D6F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Discounted GE insured or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convtl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: 5 yr 30 day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close insured 1st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 4.34%,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5 yr reg. rate = 4.39%.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Macquarie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rate = 4.19% for $100,000 - $499,999 high ratio/conventional. Or $500,000+ = 4.09%.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F5D6F" w:rsidRDefault="005F5D6F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3 yr rate = 3.69% for $100,000 - $499,999 high ratio/conventional. Or $500,000+ = 3.59%.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F5D6F" w:rsidRDefault="005F5D6F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1 yr rate = 3.19% for $100,000 - $499,999 high ratio/conventional. Or $500,000+ = 3.09%.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MCAP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D6F" w:rsidRDefault="005F5D6F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All deals are for approved brokers and have a document deadline of 10 business days before funding. </w:t>
            </w:r>
          </w:p>
          <w:p w:rsidR="005F5D6F" w:rsidRDefault="005F5D6F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5 yr 30 day rate hold value = 3.89%, new owner occupied </w:t>
            </w:r>
            <w:proofErr w:type="spellStart"/>
            <w:r>
              <w:rPr>
                <w:sz w:val="18"/>
                <w:szCs w:val="18"/>
              </w:rPr>
              <w:t>mtg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refi</w:t>
            </w:r>
            <w:proofErr w:type="spellEnd"/>
            <w:r>
              <w:rPr>
                <w:sz w:val="18"/>
                <w:szCs w:val="18"/>
              </w:rPr>
              <w:t xml:space="preserve">, no </w:t>
            </w:r>
            <w:proofErr w:type="spellStart"/>
            <w:r>
              <w:rPr>
                <w:sz w:val="18"/>
                <w:szCs w:val="18"/>
              </w:rPr>
              <w:t>preap</w:t>
            </w:r>
            <w:proofErr w:type="spellEnd"/>
            <w:r>
              <w:rPr>
                <w:sz w:val="18"/>
                <w:szCs w:val="18"/>
              </w:rPr>
              <w:t>/transfer/std income. Limited prepayment. No early payout unless sale. "</w:t>
            </w:r>
            <w:proofErr w:type="gramStart"/>
            <w:r>
              <w:rPr>
                <w:sz w:val="18"/>
                <w:szCs w:val="18"/>
              </w:rPr>
              <w:t>value</w:t>
            </w:r>
            <w:proofErr w:type="gramEnd"/>
            <w:r>
              <w:rPr>
                <w:sz w:val="18"/>
                <w:szCs w:val="18"/>
              </w:rPr>
              <w:t>" in notes. Low rate = 10 bps less commission.</w:t>
            </w:r>
          </w:p>
          <w:p w:rsidR="005F5D6F" w:rsidRDefault="005F5D6F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45 day quick close = 3.99%, new owner-occupied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/transfer. "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quick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5 year regular rate = 4.09%. Put rate in notes. Both </w:t>
            </w:r>
            <w:r>
              <w:rPr>
                <w:sz w:val="18"/>
                <w:szCs w:val="18"/>
              </w:rPr>
              <w:t xml:space="preserve">low </w:t>
            </w:r>
            <w:proofErr w:type="spellStart"/>
            <w:r>
              <w:rPr>
                <w:sz w:val="18"/>
                <w:szCs w:val="18"/>
              </w:rPr>
              <w:t>buydown</w:t>
            </w:r>
            <w:proofErr w:type="spellEnd"/>
            <w:r>
              <w:rPr>
                <w:sz w:val="18"/>
                <w:szCs w:val="18"/>
              </w:rPr>
              <w:t xml:space="preserve"> rates = less commission.</w:t>
            </w:r>
          </w:p>
          <w:p w:rsidR="005F5D6F" w:rsidRDefault="005F5D6F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5 yr VRM VIP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MPower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 P-.65%, </w:t>
            </w:r>
            <w:r>
              <w:rPr>
                <w:sz w:val="18"/>
                <w:szCs w:val="18"/>
              </w:rPr>
              <w:t xml:space="preserve">Low </w:t>
            </w:r>
            <w:proofErr w:type="spellStart"/>
            <w:r>
              <w:rPr>
                <w:sz w:val="18"/>
                <w:szCs w:val="18"/>
              </w:rPr>
              <w:t>buydown</w:t>
            </w:r>
            <w:proofErr w:type="spellEnd"/>
            <w:r>
              <w:rPr>
                <w:sz w:val="18"/>
                <w:szCs w:val="18"/>
              </w:rPr>
              <w:t xml:space="preserve"> rate = less commission. Reg. 5 yr VRM = P- .55%.</w:t>
            </w:r>
          </w:p>
        </w:tc>
      </w:tr>
    </w:tbl>
    <w:p w:rsidR="005F5D6F" w:rsidRDefault="005F5D6F" w:rsidP="005F5D6F">
      <w:pPr>
        <w:pStyle w:val="NormalWeb"/>
        <w:pageBreakBefore/>
      </w:pPr>
      <w:r>
        <w:lastRenderedPageBreak/>
        <w:t> </w:t>
      </w:r>
    </w:p>
    <w:tbl>
      <w:tblPr>
        <w:tblW w:w="1050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61"/>
        <w:gridCol w:w="9239"/>
      </w:tblGrid>
      <w:tr w:rsidR="005F5D6F" w:rsidTr="005F5D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6CB"/>
            <w:hideMark/>
          </w:tcPr>
          <w:p w:rsidR="005F5D6F" w:rsidRDefault="005F5D6F">
            <w:r>
              <w:rPr>
                <w:rFonts w:ascii="Arial" w:hAnsi="Arial" w:cs="Arial"/>
                <w:b/>
                <w:bCs/>
                <w:sz w:val="18"/>
                <w:szCs w:val="18"/>
              </w:rPr>
              <w:t>MORTGAGE RATE CONDITIONS BY LENDER - Alberta</w:t>
            </w:r>
          </w:p>
        </w:tc>
      </w:tr>
      <w:tr w:rsidR="005F5D6F" w:rsidTr="005F5D6F"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Merix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Financial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All files must be completed and submitted 10 days before closing. 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close by Sept 30 =3.89%, new CMHC fully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qlfd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/transfer/HELOC/50/50.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90 day rate= 4.09%,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/switch/HELOC,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60 days,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special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" in notes. 5 yr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=4.19%.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3 yr rate= 2.90%, must close by Oct. 15,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3 yr 50/50.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email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to get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floatdwns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50/50 Wise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: 50%= 5 yr rate special + 50%= 5 yr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VRM. 90 day rate hold. No transfers/switches/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"4.35% 50/50 Mtg." in notes.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3 yr 50/50 Wise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 50%= 3 yr rate special + 50%= P- .70%. 90 day rate hold. No transfers/switches/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"50/50 Mtg." in notes.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3 yr VRM = P-.70%, must close in 90 days, have Chicago title insurance. New fully qualified owner occupied purchase/transfer/switches.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BFS (stated income), new to Canada, flexible down payment, 50/50 Wise Mtg., HELOC, Purchase Plus. "MX Q4 Special" in notes. Reg. 3 yr VRM = P-.10%. </w:t>
            </w:r>
          </w:p>
          <w:p w:rsidR="005F5D6F" w:rsidRDefault="005F5D6F">
            <w:pPr>
              <w:numPr>
                <w:ilvl w:val="0"/>
                <w:numId w:val="12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LOC is only available through the HELOC home equity program.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National 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3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60 day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close: new 1-5 year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funding in 60 days from submission.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No switches/transfer. Add .05 for 1-5 year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rates.</w:t>
            </w:r>
          </w:p>
          <w:p w:rsidR="005F5D6F" w:rsidRDefault="005F5D6F">
            <w:pPr>
              <w:numPr>
                <w:ilvl w:val="0"/>
                <w:numId w:val="13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LOC must always be for a 1st mortgage.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ResMor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Trust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All mortgages must be fully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qualifed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(no stated income) AAA+ owner occupied or 2nd home.</w:t>
            </w:r>
          </w:p>
          <w:p w:rsidR="005F5D6F" w:rsidRDefault="005F5D6F">
            <w:pPr>
              <w:numPr>
                <w:ilvl w:val="0"/>
                <w:numId w:val="14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5 yr 30 day quick close insured 1st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 4.09%. 5 yr regular rate = 4.19%.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Scotia Mtg.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All rates listed earn lower compensation. Regular rates are usually 25 bps more and earn standard fees. Must put the requested rate in notes. </w:t>
            </w:r>
          </w:p>
          <w:p w:rsidR="005F5D6F" w:rsidRDefault="005F5D6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1 year rate special: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progressive draws or multi draw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Put requested rate in notes.</w:t>
            </w:r>
          </w:p>
          <w:p w:rsidR="005F5D6F" w:rsidRDefault="005F5D6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 xml:space="preserve">Open variable mortgage rate = P + .80%, only available under Total Equity Plan/ Step Program. </w:t>
            </w:r>
          </w:p>
          <w:p w:rsidR="005F5D6F" w:rsidRDefault="005F5D6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>
              <w:rPr>
                <w:rFonts w:ascii="Arial" w:hAnsi="Arial" w:cs="Arial"/>
                <w:sz w:val="18"/>
                <w:szCs w:val="18"/>
              </w:rPr>
              <w:t>LOC must be within a STEP mtg. Put the split b/n the fixed portion and LOC in notes</w:t>
            </w:r>
            <w:r>
              <w:t xml:space="preserve">. 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Street 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 rates listed above earn lowest compensation. Put "regular" in the notes.</w:t>
            </w:r>
          </w:p>
          <w:p w:rsidR="005F5D6F" w:rsidRDefault="005F5D6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Special rates earn higher compensation = regular rate + 10 bps. "Special" in notes.</w:t>
            </w:r>
          </w:p>
          <w:p w:rsidR="005F5D6F" w:rsidRDefault="005F5D6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4, 5 yr 45 day quick close: reduced commission, new fully qualified owner occupied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transfer. No rental, stated income or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"Quick Close" in notes. Reg. 3 yr=3.59%, 4 yr=3.99%, 5 yr = 4.29%.</w:t>
            </w:r>
          </w:p>
          <w:p w:rsidR="005F5D6F" w:rsidRDefault="005F5D6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+ 5 yr Street Sense closed VRM deals: 1st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/transfer, no further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permitted. Rate is set 5 days before closing. No early payout unless sale (admin fee applies). Max 10% prepayment allowed. Client must live in property's province. Can lock into a Street Sense fixed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without penalty.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clsd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>" in notes.</w:t>
            </w:r>
          </w:p>
        </w:tc>
      </w:tr>
      <w:tr w:rsidR="005F5D6F" w:rsidTr="005F5D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pStyle w:val="NormalWeb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TMG Branded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All deals must be fully qualified and document deadline is 10 days before closing. Email for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floatdowns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close by Sept 30 = 3.89%, new CMHC fully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qlfd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/HELOC/50/50.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 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yr no frills=4.14% - new fully qualified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/transfer/rental. 30 day rate hold. Lower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prepymt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option. No BFS/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floatdown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"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no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frills" in notes. 5 yr reg. rate = 4.29%. 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yr fixed special = 4.15%, new CMHC fully qualified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/BFS. 90 day rate hold.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/transfer/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heloc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/50/50. "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fixed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special" in notes.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yr rate= 2.90%, must close by Oct. 15,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or 3 yr 50/50. "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qk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close" in notes.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yr 50/50 Balanced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 50%= 5 yr reg. rate + 50%= 5 yr VRM. Investment/rental/BFS. Submit as 5 yr fixed. 90 day rate hold. No transfer/switch/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/vacation/2nd home/new to Canada. "50/50" in notes.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yr 50/50 Balanced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Mtg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 50%= 3 yr reg. rate + 50%= P- .70%. Investment/rental/BFS. Submit as 3 yr fixed. 90 day rate hold. No transfer/switch/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/vacation/2nd home/new to Canada. "50/50" in notes.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 year VRM = P -.50%, new purchase, 50/50 or transfer.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year VRM = P - .70% with 5 bps commission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buydown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New purchase, 50/50 or transfer. No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preapp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3 year regular VRM = P- .60%, earns full commission.</w:t>
            </w:r>
          </w:p>
          <w:p w:rsidR="005F5D6F" w:rsidRDefault="005F5D6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LOC is available through the HELOC program.</w:t>
            </w:r>
          </w:p>
        </w:tc>
      </w:tr>
    </w:tbl>
    <w:p w:rsidR="00042A76" w:rsidRDefault="00042A76"/>
    <w:sectPr w:rsidR="00042A76" w:rsidSect="00042A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0343"/>
    <w:multiLevelType w:val="multilevel"/>
    <w:tmpl w:val="8EE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2A05A1"/>
    <w:multiLevelType w:val="multilevel"/>
    <w:tmpl w:val="5106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897CF0"/>
    <w:multiLevelType w:val="multilevel"/>
    <w:tmpl w:val="C20C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BB4E1A"/>
    <w:multiLevelType w:val="multilevel"/>
    <w:tmpl w:val="285EF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5A07DA"/>
    <w:multiLevelType w:val="multilevel"/>
    <w:tmpl w:val="B5A2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86030"/>
    <w:multiLevelType w:val="multilevel"/>
    <w:tmpl w:val="AE6E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FE7CFD"/>
    <w:multiLevelType w:val="multilevel"/>
    <w:tmpl w:val="A6FC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153009"/>
    <w:multiLevelType w:val="multilevel"/>
    <w:tmpl w:val="FB04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4E347A"/>
    <w:multiLevelType w:val="multilevel"/>
    <w:tmpl w:val="B410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C8461C"/>
    <w:multiLevelType w:val="multilevel"/>
    <w:tmpl w:val="B5B8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7D54B9"/>
    <w:multiLevelType w:val="multilevel"/>
    <w:tmpl w:val="3004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E42957"/>
    <w:multiLevelType w:val="multilevel"/>
    <w:tmpl w:val="71BC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8930FB"/>
    <w:multiLevelType w:val="multilevel"/>
    <w:tmpl w:val="B9128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ED2FF3"/>
    <w:multiLevelType w:val="multilevel"/>
    <w:tmpl w:val="84729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5B79A1"/>
    <w:multiLevelType w:val="multilevel"/>
    <w:tmpl w:val="EA9C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AA480E"/>
    <w:multiLevelType w:val="multilevel"/>
    <w:tmpl w:val="F452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B10E1B"/>
    <w:multiLevelType w:val="multilevel"/>
    <w:tmpl w:val="B7A6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5F5D6F"/>
    <w:rsid w:val="00042A76"/>
    <w:rsid w:val="00132CBD"/>
    <w:rsid w:val="005F5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D6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5D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7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1366</Words>
  <Characters>7789</Characters>
  <Application>Microsoft Office Word</Application>
  <DocSecurity>0</DocSecurity>
  <Lines>64</Lines>
  <Paragraphs>18</Paragraphs>
  <ScaleCrop>false</ScaleCrop>
  <Company/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Samson</dc:creator>
  <cp:lastModifiedBy>Samson</cp:lastModifiedBy>
  <cp:revision>1</cp:revision>
  <dcterms:created xsi:type="dcterms:W3CDTF">2010-08-13T17:49:00Z</dcterms:created>
  <dcterms:modified xsi:type="dcterms:W3CDTF">2010-08-13T17:50:00Z</dcterms:modified>
</cp:coreProperties>
</file>